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lang w:val="en-US" w:eastAsia="zh-CN"/>
        </w:rPr>
        <w:t>2024年上半年</w:t>
      </w:r>
      <w:r>
        <w:rPr>
          <w:rFonts w:hint="eastAsia"/>
          <w:b/>
          <w:sz w:val="36"/>
          <w:szCs w:val="36"/>
        </w:rPr>
        <w:t>丽水学院</w:t>
      </w:r>
      <w:r>
        <w:rPr>
          <w:rFonts w:hint="eastAsia"/>
          <w:b/>
          <w:sz w:val="36"/>
          <w:szCs w:val="36"/>
          <w:lang w:val="en-US" w:eastAsia="zh-CN"/>
        </w:rPr>
        <w:t>2020-2023</w:t>
      </w:r>
      <w:r>
        <w:rPr>
          <w:rFonts w:hint="eastAsia"/>
          <w:b/>
          <w:sz w:val="36"/>
          <w:szCs w:val="36"/>
        </w:rPr>
        <w:t>年国家级大学生创新创业训练计划项目</w:t>
      </w:r>
      <w:r>
        <w:rPr>
          <w:rFonts w:hint="eastAsia"/>
          <w:b/>
          <w:sz w:val="36"/>
          <w:szCs w:val="36"/>
          <w:lang w:val="en-US" w:eastAsia="zh-CN"/>
        </w:rPr>
        <w:t>评审</w:t>
      </w:r>
      <w:r>
        <w:rPr>
          <w:rFonts w:hint="eastAsia"/>
          <w:b/>
          <w:sz w:val="36"/>
          <w:szCs w:val="36"/>
        </w:rPr>
        <w:t>结果公示</w:t>
      </w:r>
    </w:p>
    <w:tbl>
      <w:tblPr>
        <w:tblpPr w:leftFromText="180" w:rightFromText="180" w:vertAnchor="text" w:horzAnchor="page" w:tblpX="1410" w:tblpY="102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96"/>
        <w:gridCol w:w="8421"/>
        <w:gridCol w:w="1100"/>
        <w:gridCol w:w="1577"/>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9"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课题名称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项目负责人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所在学院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S202310352033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基于深度学习的工业物联网智能入侵检测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谢志浩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基于DQN的电力物联网5G边缘切片资源管理研究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杜兴华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基于自抗扰控制算法的单舵轮AGV控制系统设计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基于人文教育的严肃游戏（Serious Game）研究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吴家豪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基于6LoWPAN的厂区环境及灾害系统研究与设计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黄嘉妮</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基于BP神经网络的木质表面视觉检测算法研究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余泽凯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“大搬快聚”背景下基于虚实耦合的巨型全动态射电望远镜选址与设计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基于蓝牙 5.0(Mesh)防丢防窃系统研究与设计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张鋆琪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基于网络爬取天气及防诈信息的Iot桌面时钟研究与设计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李佳佳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基于STC89C52芯片的智能处理废弃物装置</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乐钱扬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S202210352007X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新型植物补光灯</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施振展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S202010352026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微型高功率密度电机优化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设计与运行机理研究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胡彬政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多传感器融合的移动机器人室外激光SLAM算法优化与系统实现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钱蓉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“古丽游”-以河阳古民居为例的丽水古村落智慧旅游平台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王安琪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基于物联网与深度学习技术的农作物生长状况远程动态监测系统</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修祖敬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基于玻璃灯（管）缺陷视觉检测算法研究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吴旭宁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城乡通——打造城乡物流平台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基于ZigBee的山区立体农业管理系统研究与设计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赵昱皓</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改进卷积神经网络的热红外成像人脸识别</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何文逸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“智GO”--智慧购物体验服务平台设计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陈万秀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后疫情时代青田籍海外中餐业发展的空间转化与价值重构—基于浙江省侨联“万家海外中餐馆计划”的实证分析</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孙与霞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202310352024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培养乡村振兴的未来力量——村校融合助推教育赋能的缙云路径</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章锐欢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202310352026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燃情助力——乡村幼儿园青年教师工作热情的调查研究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夏张琼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202310352036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浙西南乡村教师职业认同现状及提升路径研究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王艺桦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202310352039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做乡村留守儿童成长守护者——基于"行知行"模式的地方高校大学生支教范式研究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S202210352003X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行知幼儿成长机构</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戴蓓蓓</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乡村中小学教师工作投入提升的路径机制研究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王艺桦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视界之窗——视障儿童网络教育拓展平台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郑睿谦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“双减”背景下解决学生学习记忆问题的状元闪卡记忆盒</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戴蓓蓓</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高校生态文明渗透式教学标准化研究——以丽水高校为例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洪蓝燕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基于“大搬快聚，富民安居”工程的青年参与社会治理体系研究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张雯菁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基于丽水九县市现状探索宣传新模式增强反邪有效性的调研与实践</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张柯芸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高校推进生态文明渗透式教学研究一基于伯恩鲍姆的大学组织结构观分析</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谢聪聪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青莲绽放：青春禁毒先锋——禁毒宣传道路的探索与创新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元宇宙视域下华文教育研究——以H中文教育公司为例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缪铠潞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青年“躺平”的原因、影响及教育引导研究——基于浙江高校的实证调研</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黄妙缇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2035远景目标与时下网络舆论对当代大学生婚育观的拉扯调查研究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邹梦茹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丽水历史文化名人创意产品的开发与推广</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应羽茜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先行与示范：浙江省共同富裕样本案例研究——基于山区26县的调查</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俞一周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202210352001S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中圆物流-基于绿色共享快递包装配送服务平台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非遗视角下缙戏历史文献整理与研究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段福艳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湖南省桑植县陈家河镇村落地名调研</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张冬琴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青年发展型城市背景下青年婚恋观调查分析</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蓝芷姗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S202210352039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新宗族组织参与乡村治理现代化路径研究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项梦璇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家庭煮夫也能顶起半边天——国内外男性产假制度研究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卢翼飞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202310352016S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基于多模态的丽水地方特色文化国际传播与建设</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王鑫</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校园帮</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陆秋霞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争持与交融：农村电商如何在农村商贸中“动态上位”</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刘姿雨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共同富裕视角下“政府引领、华侨参与”模式研究——基于温州和丽水两地侨乡的调查</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薛炯昊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村富何以促民富：迈向共同富裕的浙江省畬族村调查</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方言文化传承的现状与对策——基于丽水市莲都区青少年方言使用现状的调查</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S202310352059S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推动建设精神富足示范区——在共同富裕背景下红色革命老区公共图书馆文化服务供给调研</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杜一诺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丽水青山，你我共创--可回收资源的二次利用</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严琳怡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关于浙西南革命精神实地考察结果的调研报告</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宋欣雨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202310352058</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遂昌县王村口镇红色旅游调研报告</w:t>
            </w:r>
          </w:p>
        </w:tc>
        <w:tc>
          <w:tcPr>
            <w:tcW w:w="0" w:type="auto"/>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戴梦凡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乡村数字档案推动乡村共同富裕现代化的路径研究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陈一凡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万里山河皆有你，你的至亲我心系</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彭法荣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共富先行背景下山区26县农产品区域公用品牌调查研究——以“景宁600”为例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董芷祺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S02310352061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未来乡村“促共富”——基于遂昌的实践探索</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金子茉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河阳古民居创意营销渠道分析</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李小康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S202310352071X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以大数据为基础的客户自由设计平台——“电子裁缝”未来购衣设想</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赵怡婷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农业非物质文化遗产的“标准化”研究——以青田“稻鱼共生”为例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李骏芳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科技成果“转移支付”赋能山区 26县的路径研究——以缙云县为例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李美静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浙有乡愁，心有甜园——关于农村农产品销售情况研究（以丽水为例）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李典倪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植教世界</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郑俊超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S202210352040</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两木西行——探索“栖爬”的世界</w:t>
            </w:r>
          </w:p>
        </w:tc>
        <w:tc>
          <w:tcPr>
            <w:tcW w:w="0" w:type="auto"/>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项姿勇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石墨烯瞬时转化及在竹林增汇中的应用</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邹冰影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2022R434A016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空气氧化的交叉脱氢偶联反应用于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C-S键构建的绿色体系开发</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邹若囡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淡水微藻-重金属-DOM三元配合物形成机制及其生态影响      </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黄飞宇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S202310352004S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"健康口腔的忠诚侍卫"——三叶青口腔抑菌产品的研发</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蔡玮</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毛竹林生态改造与增汇技术研究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薛杨杨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S202310352015</w:t>
            </w:r>
          </w:p>
        </w:tc>
        <w:tc>
          <w:tcPr>
            <w:tcW w:w="0" w:type="auto"/>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多功能电极材料的制备及其电化学性能研究</w:t>
            </w:r>
          </w:p>
        </w:tc>
        <w:tc>
          <w:tcPr>
            <w:tcW w:w="0" w:type="auto"/>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李嘉鑫倍锋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生物质碳复合材料的制备及其电化学性能的研究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董志红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香菇草在淹水胁迫下的生理机制研究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周嫣婷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S202310352069X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星奇自然教育</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谢温琦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可降解高分子材料包埋硫素对水稻根表铁锰氧化物胶膜形成及吸收镉的效果研究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李银朋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紫杉醇杂化纳米粒的制备及口服吸收机制的研究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金昌鹏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五味子乙素对肝癌细胞的影响及其作用机制的研究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脂肪酸代谢相关基因在肿瘤中的表达及其功能挖掘分析</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陈慧琳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S202310352076X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中医药养生APP</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数学与计算机学院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基于公共服务安全的社区养老服务管理系统</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戴震奇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数学与计算机学院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云上慧农——基于数字化的中医药大健康产业</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张朔铭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数学与计算机学院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202110352026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腰椎后路融合内固定术后感染预测模型的构建与验证              </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魏兴炜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NF-κB相关lncRNA CEBPA-DT与编码AML相关转录因子C/EBPα基因通过双向启动子调节的分子机制的研究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鲁庄仁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明明白白你的体检单</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龚成功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牙周牙髓联合病变动物模型构建</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冉兴娜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基于King达标理论的轻度认知障碍老年患者的认知障碍训练器具的设计和实现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蓝川卉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S202310352029S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基于健康中国的背景下莲都区市民口腔健康状况调查与知识宣教的调研</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沈刘情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为“无语良师”言——人体器官捐献现状调研</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蔡雁冰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S202110352018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基于国人美学区颌骨大数据的智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能种植方案决策机制研究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高乾程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S202110352024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丽水市小流域自然灾害多功能可视化系统研究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严茹萍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S202210352002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口腔菌群的改变对口腔相关疾病的影响</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曾序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基于深度学习的手语识别翻译手环</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曾亚婷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制备种植体基台的荧光高分子抗菌纳米复合膜的研究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陈毓蓉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S202210352009X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青春守护驿站</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夏文豪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基于奥瑞姆自护理论的脑卒中患者的上肢康复训练器具的设计与实现</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吴绍桓</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S202110352017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基于king达标互动理论对用于疼痛评估记录的便携式护理牌的设计与实现 </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朱浩丹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丽水学院知艾防艾知识推广与现状调查</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周昌杰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习近平健康观视域下大学生沉浸式生命教育研究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宋祎豪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S202310352063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现阶段阿托伐他汀治疗慢性心力衰竭的临床疗效观察</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徐向进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现阶段临床上不同治疗手段对NSCLC的疾病控制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叶浩楠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以“BCD”为核心的运动认知风险综合征老年人的分层健康管理模式构建及效果评价 </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朱徐乐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走进养老院里的孤独</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程孝双</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S202210352005X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弹性防水—可伸缩式电动车坐垫防水罩</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毛昌顺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中重度颈动脉狭窄患者缺血性脑卒中复发风险预测模型的构建与验证</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匠心守护，以爱相伴——浙西南侵华日军细菌战受害者现状调查</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曹垣兴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S202310352032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基于社会现代化发展对老年人方向需求及服务的研究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虞林嘉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s202210352002x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浙江永恒口腔科技有限公司分公司</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景宁毛垟乡苔藓文化创意工作坊</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陈思怡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中国青瓷学院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龙泉青瓷传统装饰纹样应用研究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黄品乐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中国青瓷学院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中国画元素融入龙泉青瓷的装饰应用研究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王卓尔</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中国青瓷学院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稻梦空间——筑梦稻田做农产文化创新和传承的引领者</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中国青瓷学院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S2019103520010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青瓷印章的设计与成型</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元泽成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中国青瓷学院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逾期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S202110352029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青瓷与漆艺相结合的设计应用研究</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中国青瓷学院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“以瓷传情”—中国青瓷节日文创产品设计</w:t>
            </w:r>
          </w:p>
        </w:tc>
        <w:tc>
          <w:tcPr>
            <w:tcW w:w="0" w:type="auto"/>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全倍佳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中国青瓷学院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bl>
    <w:p>
      <w:pPr>
        <w:jc w:val="both"/>
        <w:rPr>
          <w:rFonts w:hint="eastAsia"/>
          <w:b/>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WNjMjFjYTMzMTkxYzRlMDJmODVhOTljYjU3MTUifQ=="/>
  </w:docVars>
  <w:rsids>
    <w:rsidRoot w:val="727A5E71"/>
    <w:rsid w:val="07752E11"/>
    <w:rsid w:val="141C623E"/>
    <w:rsid w:val="17EA0BDC"/>
    <w:rsid w:val="3AD615C3"/>
    <w:rsid w:val="49F24623"/>
    <w:rsid w:val="54CF6B02"/>
    <w:rsid w:val="5DEE4D73"/>
    <w:rsid w:val="6E443263"/>
    <w:rsid w:val="70FF65B7"/>
    <w:rsid w:val="727A5E71"/>
    <w:rsid w:val="74B0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autoRedefine/>
    <w:qFormat/>
    <w:uiPriority w:val="0"/>
    <w:rPr>
      <w:rFonts w:hint="eastAsia" w:ascii="宋体" w:hAnsi="宋体" w:eastAsia="宋体" w:cs="宋体"/>
      <w:color w:val="000000"/>
      <w:sz w:val="24"/>
      <w:szCs w:val="24"/>
      <w:u w:val="none"/>
    </w:rPr>
  </w:style>
  <w:style w:type="character" w:customStyle="1" w:styleId="6">
    <w:name w:val="font41"/>
    <w:basedOn w:val="4"/>
    <w:uiPriority w:val="0"/>
    <w:rPr>
      <w:rFonts w:hint="eastAsia" w:ascii="宋体" w:hAnsi="宋体" w:eastAsia="宋体" w:cs="宋体"/>
      <w:color w:val="000000"/>
      <w:sz w:val="24"/>
      <w:szCs w:val="24"/>
      <w:u w:val="none"/>
    </w:rPr>
  </w:style>
  <w:style w:type="character" w:customStyle="1" w:styleId="7">
    <w:name w:val="font81"/>
    <w:basedOn w:val="4"/>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2023-12-25T06:11:00Z</dcterms:created>
  <dc:creator>简洁</dc:creator>
  <cp:lastModifiedBy></cp:lastModifiedBy>
  <dcterms:modified xsi:type="dcterms:W3CDTF">2024-06-07T11:16:49Z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2D2E603F6B6B4BAB9A5AAAF114148648_12</vt:lpwstr>
  </property>
</Properties>
</file>